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136A6" w14:textId="7CE49AD4" w:rsidR="000542AB" w:rsidRDefault="002A2D27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>A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dverb - Subject | Verb | Adverb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3847E53C" wp14:editId="39320BDC">
                <wp:extent cx="6376670" cy="1697990"/>
                <wp:effectExtent l="0" t="0" r="24130" b="16510"/>
                <wp:docPr id="180526968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670" cy="169799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704D50" w14:textId="77777777" w:rsidR="000542AB" w:rsidRPr="00894C3C" w:rsidRDefault="002A2D27" w:rsidP="000542A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verb, an adjective, or another adverb. It often answers questions like "how?", "when?", "where?", "to what extent?", or "under what condition?".</w:t>
                            </w:r>
                          </w:p>
                          <w:p w14:paraId="1352FE5C" w14:textId="77777777" w:rsidR="000542AB" w:rsidRPr="00894C3C" w:rsidRDefault="002A2D27" w:rsidP="000542AB">
                            <w:pPr>
                              <w:numPr>
                                <w:ilvl w:val="0"/>
                                <w:numId w:val="2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970BC">
                              <w:rPr>
                                <w:rFonts w:ascii="Andika" w:hAnsi="Andika" w:cs="Andika"/>
                              </w:rPr>
                              <w:t>Quickly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 in "She runs quickly."</w:t>
                            </w:r>
                          </w:p>
                          <w:p w14:paraId="71F4D27B" w14:textId="77777777" w:rsidR="000542AB" w:rsidRPr="00894C3C" w:rsidRDefault="002A2D27" w:rsidP="000542AB">
                            <w:pPr>
                              <w:numPr>
                                <w:ilvl w:val="1"/>
                                <w:numId w:val="2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Here, "quickly" modifies the verb "runs" by telling us how she runs.</w:t>
                            </w:r>
                          </w:p>
                          <w:p w14:paraId="583BA853" w14:textId="77777777" w:rsidR="000542AB" w:rsidRPr="00894C3C" w:rsidRDefault="002A2D27" w:rsidP="000542AB">
                            <w:pPr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telling us when she runs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Text Box 1" o:spid="_x0000_i1025" style="width:502.1pt;height:133.7pt;mso-wrap-distance-bottom:0;mso-wrap-distance-left:0;mso-wrap-distance-right:0;mso-wrap-distance-top:0;v-text-anchor:top" arcsize="3541f" fillcolor="white" stroked="t" strokecolor="black" strokeweight="0.5pt">
                <v:textbox>
                  <w:txbxContent>
                    <w:p w:rsidR="000542AB" w:rsidRPr="00894C3C" w:rsidP="000542AB" w14:paraId="460A4B08" w14:textId="77777777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word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verb, an adjective, or another adverb. It often answers questions like "how?", "when?", "where?", "to what extent?", or "under what condition?".</w:t>
                      </w:r>
                    </w:p>
                    <w:p w:rsidR="000542AB" w:rsidRPr="00894C3C" w:rsidP="000542AB" w14:paraId="13ED4BC0" w14:textId="77777777">
                      <w:pPr>
                        <w:numPr>
                          <w:ilvl w:val="0"/>
                          <w:numId w:val="26"/>
                        </w:numPr>
                        <w:rPr>
                          <w:rFonts w:ascii="Andika" w:hAnsi="Andika" w:cs="Andika"/>
                        </w:rPr>
                      </w:pPr>
                      <w:r w:rsidRPr="004970BC">
                        <w:rPr>
                          <w:rFonts w:ascii="Andika" w:hAnsi="Andika" w:cs="Andika"/>
                        </w:rPr>
                        <w:t>Quickly</w:t>
                      </w:r>
                      <w:r w:rsidRPr="00894C3C">
                        <w:rPr>
                          <w:rFonts w:ascii="Andika" w:hAnsi="Andika" w:cs="Andika"/>
                        </w:rPr>
                        <w:t> in "She runs quickly."</w:t>
                      </w:r>
                    </w:p>
                    <w:p w:rsidR="000542AB" w:rsidRPr="00894C3C" w:rsidP="000542AB" w14:paraId="117FB010" w14:textId="77777777">
                      <w:pPr>
                        <w:numPr>
                          <w:ilvl w:val="1"/>
                          <w:numId w:val="26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Here, "quickly" modifies the verb "runs" by telling us how she runs.</w:t>
                      </w:r>
                    </w:p>
                    <w:p w:rsidR="000542AB" w:rsidRPr="00894C3C" w:rsidP="000542AB" w14:paraId="6A9208D6" w14:textId="77777777">
                      <w:pPr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telling us when she runs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107246CC" w14:textId="15BE78E9" w:rsidR="001B56D9" w:rsidRPr="00FE4EBF" w:rsidRDefault="002A2D2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adverb in each sentence.</w:t>
      </w:r>
    </w:p>
    <w:p w14:paraId="0B12B550" w14:textId="77777777" w:rsidR="001B56D9" w:rsidRPr="00FE4EBF" w:rsidRDefault="002A2D2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stars glow brightly.</w:t>
      </w:r>
      <w:r w:rsidRPr="00FE4EBF">
        <w:rPr>
          <w:rFonts w:ascii="Andika" w:hAnsi="Andika" w:cs="Andika"/>
          <w:szCs w:val="22"/>
        </w:rPr>
        <w:t xml:space="preserve"> </w:t>
      </w:r>
    </w:p>
    <w:p w14:paraId="67C27030" w14:textId="77777777" w:rsidR="001B56D9" w:rsidRPr="00FE4EBF" w:rsidRDefault="002A2D2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snake slides silently.</w:t>
      </w:r>
      <w:r w:rsidRPr="00FE4EBF">
        <w:rPr>
          <w:rFonts w:ascii="Andika" w:hAnsi="Andika" w:cs="Andika"/>
          <w:szCs w:val="22"/>
        </w:rPr>
        <w:t xml:space="preserve"> </w:t>
      </w:r>
    </w:p>
    <w:p w14:paraId="2956CF22" w14:textId="77777777" w:rsidR="001B56D9" w:rsidRPr="00FE4EBF" w:rsidRDefault="002A2D2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choir sings beautifully.</w:t>
      </w:r>
      <w:r w:rsidRPr="00FE4EBF">
        <w:rPr>
          <w:rFonts w:ascii="Andika" w:hAnsi="Andika" w:cs="Andika"/>
          <w:szCs w:val="22"/>
        </w:rPr>
        <w:t xml:space="preserve"> </w:t>
      </w:r>
    </w:p>
    <w:p w14:paraId="02552233" w14:textId="77777777" w:rsidR="001B56D9" w:rsidRPr="00FE4EBF" w:rsidRDefault="002A2D2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baby cries hungrily.</w:t>
      </w:r>
      <w:r w:rsidRPr="00FE4EBF">
        <w:rPr>
          <w:rFonts w:ascii="Andika" w:hAnsi="Andika" w:cs="Andika"/>
          <w:szCs w:val="22"/>
        </w:rPr>
        <w:t xml:space="preserve"> </w:t>
      </w:r>
    </w:p>
    <w:p w14:paraId="170D9FA6" w14:textId="77777777" w:rsidR="001B56D9" w:rsidRPr="00FE4EBF" w:rsidRDefault="002A2D2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soldiers march bravely.</w:t>
      </w:r>
      <w:r w:rsidRPr="00FE4EBF">
        <w:rPr>
          <w:rFonts w:ascii="Andika" w:hAnsi="Andika" w:cs="Andika"/>
          <w:szCs w:val="22"/>
        </w:rPr>
        <w:t xml:space="preserve"> </w:t>
      </w:r>
    </w:p>
    <w:p w14:paraId="00B261BA" w14:textId="77777777" w:rsidR="001B56D9" w:rsidRPr="00FE4EBF" w:rsidRDefault="002A2D2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river flows rapidly.</w:t>
      </w:r>
      <w:r w:rsidRPr="00FE4EBF">
        <w:rPr>
          <w:rFonts w:ascii="Andika" w:hAnsi="Andika" w:cs="Andika"/>
          <w:szCs w:val="22"/>
        </w:rPr>
        <w:t xml:space="preserve"> </w:t>
      </w:r>
    </w:p>
    <w:p w14:paraId="565BCC73" w14:textId="77777777" w:rsidR="001B56D9" w:rsidRPr="00FE4EBF" w:rsidRDefault="002A2D2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owl hoots gloomily.</w:t>
      </w:r>
      <w:r w:rsidRPr="00FE4EBF">
        <w:rPr>
          <w:rFonts w:ascii="Andika" w:hAnsi="Andika" w:cs="Andika"/>
          <w:szCs w:val="22"/>
        </w:rPr>
        <w:t xml:space="preserve"> </w:t>
      </w:r>
    </w:p>
    <w:p w14:paraId="1ABF343E" w14:textId="77777777" w:rsidR="001B56D9" w:rsidRPr="00FE4EBF" w:rsidRDefault="002A2D2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fire burns fiercely.</w:t>
      </w:r>
      <w:r w:rsidRPr="00FE4EBF">
        <w:rPr>
          <w:rFonts w:ascii="Andika" w:hAnsi="Andika" w:cs="Andika"/>
          <w:szCs w:val="22"/>
        </w:rPr>
        <w:t xml:space="preserve"> </w:t>
      </w:r>
    </w:p>
    <w:p w14:paraId="3443F302" w14:textId="77777777" w:rsidR="001B56D9" w:rsidRPr="00FE4EBF" w:rsidRDefault="002A2D2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teacher speaks kindly.</w:t>
      </w:r>
      <w:r w:rsidRPr="00FE4EBF">
        <w:rPr>
          <w:rFonts w:ascii="Andika" w:hAnsi="Andika" w:cs="Andika"/>
          <w:szCs w:val="22"/>
        </w:rPr>
        <w:t xml:space="preserve"> </w:t>
      </w:r>
    </w:p>
    <w:p w14:paraId="2DCE6E51" w14:textId="77777777" w:rsidR="001B56D9" w:rsidRPr="00FE4EBF" w:rsidRDefault="002A2D2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athlete jumps powerfully.</w:t>
      </w:r>
      <w:r w:rsidRPr="00FE4EBF">
        <w:rPr>
          <w:rFonts w:ascii="Andika" w:hAnsi="Andika" w:cs="Andika"/>
          <w:szCs w:val="22"/>
        </w:rPr>
        <w:t xml:space="preserve"> </w:t>
      </w:r>
    </w:p>
    <w:p w14:paraId="636AE40D" w14:textId="77777777" w:rsidR="001B56D9" w:rsidRPr="00FE4EBF" w:rsidRDefault="002A2D2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rain poured heavily.</w:t>
      </w:r>
      <w:r w:rsidRPr="00FE4EBF">
        <w:rPr>
          <w:rFonts w:ascii="Andika" w:hAnsi="Andika" w:cs="Andika"/>
          <w:szCs w:val="22"/>
        </w:rPr>
        <w:t xml:space="preserve"> </w:t>
      </w:r>
    </w:p>
    <w:p w14:paraId="5A05FA89" w14:textId="683CCDF1" w:rsidR="000542AB" w:rsidRDefault="002A2D2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kitten purrs happily.</w:t>
      </w:r>
      <w:r w:rsidRPr="00FE4EBF">
        <w:rPr>
          <w:rFonts w:ascii="Andika" w:hAnsi="Andika" w:cs="Andika"/>
          <w:szCs w:val="22"/>
        </w:rPr>
        <w:t xml:space="preserve"> </w:t>
      </w:r>
    </w:p>
    <w:sectPr w:rsidR="000542AB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F51A8" w14:textId="77777777" w:rsidR="002A2D27" w:rsidRDefault="002A2D27">
      <w:pPr>
        <w:spacing w:after="0" w:line="240" w:lineRule="auto"/>
      </w:pPr>
      <w:r>
        <w:separator/>
      </w:r>
    </w:p>
  </w:endnote>
  <w:endnote w:type="continuationSeparator" w:id="0">
    <w:p w14:paraId="6A0E9F0B" w14:textId="77777777" w:rsidR="002A2D27" w:rsidRDefault="002A2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2A2D27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2A2D27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B6D93" w14:textId="77777777" w:rsidR="002A2D27" w:rsidRDefault="002A2D27">
      <w:pPr>
        <w:spacing w:after="0" w:line="240" w:lineRule="auto"/>
      </w:pPr>
      <w:r>
        <w:separator/>
      </w:r>
    </w:p>
  </w:footnote>
  <w:footnote w:type="continuationSeparator" w:id="0">
    <w:p w14:paraId="41C76620" w14:textId="77777777" w:rsidR="002A2D27" w:rsidRDefault="002A2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2A2D27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4FFDC153" wp14:editId="54EE7527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57D20A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74C879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BA71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263C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50AC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DA92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084A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0807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ECD8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E480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347AA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235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0697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2E88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3A8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7E05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6C10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4A73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84FE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975AD8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9227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5A52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9A96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E49B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0632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F043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B270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0ED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EA72DC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EC1A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E44E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5A6C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266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B6AF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10F0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A09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3604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073869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D42F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F63C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EE8C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6E2D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3816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0E0A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BEED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AEB0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A1469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42FF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D242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F0E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EA7E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A6FE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78C1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6F5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824F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CDFA6B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B0C0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FC75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14D2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B60B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6E15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00C3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9A3B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81C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6A1AF7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A646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509B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120F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D49D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7C55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08E7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467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58FF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7A6C2618">
      <w:start w:val="1"/>
      <w:numFmt w:val="decimal"/>
      <w:lvlText w:val="%1."/>
      <w:lvlJc w:val="left"/>
      <w:pPr>
        <w:ind w:left="720" w:hanging="360"/>
      </w:pPr>
    </w:lvl>
    <w:lvl w:ilvl="1" w:tplc="D450A836">
      <w:start w:val="1"/>
      <w:numFmt w:val="lowerLetter"/>
      <w:lvlText w:val="%2."/>
      <w:lvlJc w:val="left"/>
      <w:pPr>
        <w:ind w:left="1440" w:hanging="360"/>
      </w:pPr>
    </w:lvl>
    <w:lvl w:ilvl="2" w:tplc="BB5E788A" w:tentative="1">
      <w:start w:val="1"/>
      <w:numFmt w:val="lowerRoman"/>
      <w:lvlText w:val="%3."/>
      <w:lvlJc w:val="right"/>
      <w:pPr>
        <w:ind w:left="2160" w:hanging="180"/>
      </w:pPr>
    </w:lvl>
    <w:lvl w:ilvl="3" w:tplc="CD782F32" w:tentative="1">
      <w:start w:val="1"/>
      <w:numFmt w:val="decimal"/>
      <w:lvlText w:val="%4."/>
      <w:lvlJc w:val="left"/>
      <w:pPr>
        <w:ind w:left="2880" w:hanging="360"/>
      </w:pPr>
    </w:lvl>
    <w:lvl w:ilvl="4" w:tplc="D9204662" w:tentative="1">
      <w:start w:val="1"/>
      <w:numFmt w:val="lowerLetter"/>
      <w:lvlText w:val="%5."/>
      <w:lvlJc w:val="left"/>
      <w:pPr>
        <w:ind w:left="3600" w:hanging="360"/>
      </w:pPr>
    </w:lvl>
    <w:lvl w:ilvl="5" w:tplc="8B607C80" w:tentative="1">
      <w:start w:val="1"/>
      <w:numFmt w:val="lowerRoman"/>
      <w:lvlText w:val="%6."/>
      <w:lvlJc w:val="right"/>
      <w:pPr>
        <w:ind w:left="4320" w:hanging="180"/>
      </w:pPr>
    </w:lvl>
    <w:lvl w:ilvl="6" w:tplc="B65200AE" w:tentative="1">
      <w:start w:val="1"/>
      <w:numFmt w:val="decimal"/>
      <w:lvlText w:val="%7."/>
      <w:lvlJc w:val="left"/>
      <w:pPr>
        <w:ind w:left="5040" w:hanging="360"/>
      </w:pPr>
    </w:lvl>
    <w:lvl w:ilvl="7" w:tplc="64CC751A" w:tentative="1">
      <w:start w:val="1"/>
      <w:numFmt w:val="lowerLetter"/>
      <w:lvlText w:val="%8."/>
      <w:lvlJc w:val="left"/>
      <w:pPr>
        <w:ind w:left="5760" w:hanging="360"/>
      </w:pPr>
    </w:lvl>
    <w:lvl w:ilvl="8" w:tplc="EDFC8C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7D96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C4C0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4EE7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EC14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16E4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74E2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D834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702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92EE61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22CE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1E5E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4865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2A7D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613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C86F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9E93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ECEC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95882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682F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280C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5CA6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FA6E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307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7A5B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AEDF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7613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55841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FE93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CC54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E0F2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E02A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0C27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4ED2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C243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B4A6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6AF496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4C19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0C65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BE50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B616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5814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21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92AD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1A80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01FC7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86EA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D624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4F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7C36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283B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6AC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8C59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90F0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78528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86C2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2E00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A2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587C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630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E062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A67C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86A5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C9E634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E0F7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64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92B3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4AD3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042D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F6F2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DA17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DCC4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DBF25A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9E87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A45E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A6F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FA4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D07E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A002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AC1C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942F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7590A0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9E55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4A6B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6A72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D8C3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26E1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02B6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064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14E3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71288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E28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60B9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C4C0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A64B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74FB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ECF4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340D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CCD9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FA44C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CC6B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323E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6A2A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1A1A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D094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40C3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B013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EEB2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81506D44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4E1C21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38E2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5C91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F282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1E1E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884B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070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D0DD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02887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BA7E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50E5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38D2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082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072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3E95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0495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86CA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D3D88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18C7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E69B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3668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EC9A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2290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8206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3E63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A0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689487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36D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2E22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9C9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E660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668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860E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2D2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EC59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71E6E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6481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28C8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4435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381A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6624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F699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9C7B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ACDB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C4021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5C3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68F8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DED7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652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BC18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509C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D06F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4CB6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397A45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DED0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2475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D458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BCB0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8ECC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80D2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ACBE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14E2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8834B09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56696C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6B2FDC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E560FD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74E321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C9C87A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988C1D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350A5F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DE0637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3E103502">
      <w:start w:val="1"/>
      <w:numFmt w:val="decimal"/>
      <w:lvlText w:val="%1."/>
      <w:lvlJc w:val="left"/>
      <w:pPr>
        <w:ind w:left="720" w:hanging="360"/>
      </w:pPr>
    </w:lvl>
    <w:lvl w:ilvl="1" w:tplc="E8F24412">
      <w:start w:val="1"/>
      <w:numFmt w:val="lowerLetter"/>
      <w:lvlText w:val="%2."/>
      <w:lvlJc w:val="left"/>
      <w:pPr>
        <w:ind w:left="1440" w:hanging="360"/>
      </w:pPr>
    </w:lvl>
    <w:lvl w:ilvl="2" w:tplc="B8228E10" w:tentative="1">
      <w:start w:val="1"/>
      <w:numFmt w:val="lowerRoman"/>
      <w:lvlText w:val="%3."/>
      <w:lvlJc w:val="right"/>
      <w:pPr>
        <w:ind w:left="2160" w:hanging="180"/>
      </w:pPr>
    </w:lvl>
    <w:lvl w:ilvl="3" w:tplc="7EFAB476" w:tentative="1">
      <w:start w:val="1"/>
      <w:numFmt w:val="decimal"/>
      <w:lvlText w:val="%4."/>
      <w:lvlJc w:val="left"/>
      <w:pPr>
        <w:ind w:left="2880" w:hanging="360"/>
      </w:pPr>
    </w:lvl>
    <w:lvl w:ilvl="4" w:tplc="A2C60FE0" w:tentative="1">
      <w:start w:val="1"/>
      <w:numFmt w:val="lowerLetter"/>
      <w:lvlText w:val="%5."/>
      <w:lvlJc w:val="left"/>
      <w:pPr>
        <w:ind w:left="3600" w:hanging="360"/>
      </w:pPr>
    </w:lvl>
    <w:lvl w:ilvl="5" w:tplc="59F80D3C" w:tentative="1">
      <w:start w:val="1"/>
      <w:numFmt w:val="lowerRoman"/>
      <w:lvlText w:val="%6."/>
      <w:lvlJc w:val="right"/>
      <w:pPr>
        <w:ind w:left="4320" w:hanging="180"/>
      </w:pPr>
    </w:lvl>
    <w:lvl w:ilvl="6" w:tplc="31944056" w:tentative="1">
      <w:start w:val="1"/>
      <w:numFmt w:val="decimal"/>
      <w:lvlText w:val="%7."/>
      <w:lvlJc w:val="left"/>
      <w:pPr>
        <w:ind w:left="5040" w:hanging="360"/>
      </w:pPr>
    </w:lvl>
    <w:lvl w:ilvl="7" w:tplc="82C435BE" w:tentative="1">
      <w:start w:val="1"/>
      <w:numFmt w:val="lowerLetter"/>
      <w:lvlText w:val="%8."/>
      <w:lvlJc w:val="left"/>
      <w:pPr>
        <w:ind w:left="5760" w:hanging="360"/>
      </w:pPr>
    </w:lvl>
    <w:lvl w:ilvl="8" w:tplc="098A5C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49DCD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49B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7E7D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2ADF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D886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E4A0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4803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856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9CD4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DA9644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78F4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0A5D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C09F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2886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50AE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2A0B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1EAE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3C18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E806CB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245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324F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E261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2EA7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FC91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CAF3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468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3C3A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9C0C04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3256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C025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DE41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221B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54A7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C6D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4BC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C4CD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5EFAF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085C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CEEB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26E7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18A1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84A3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42C2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74E8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B49F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87869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A48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5E72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7002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602C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565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88E6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0060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F419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976A3C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D234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1266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746D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D8E5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6E02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C07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E07C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2C2A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DB5021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9863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5295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2C4F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EAA9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2CDF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7AD6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9E30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0622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  <w:num w:numId="45" w16cid:durableId="35523094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A751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2D27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26E7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351</Characters>
  <Application>Microsoft Office Word</Application>
  <DocSecurity>0</DocSecurity>
  <Lines>15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2026-02-13T13:38:00Z</dcterms:modified>
</cp:coreProperties>
</file>